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28" w:rsidRDefault="00863228" w:rsidP="008632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CC0066"/>
          <w:sz w:val="25"/>
          <w:szCs w:val="25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863228" w:rsidRDefault="00863228" w:rsidP="008632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«РУЧЕЁК» С. РЫТКУЧИ»</w:t>
      </w:r>
    </w:p>
    <w:p w:rsidR="00863228" w:rsidRDefault="00863228" w:rsidP="0086322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228" w:rsidRDefault="00863228" w:rsidP="00863228">
      <w:pPr>
        <w:tabs>
          <w:tab w:val="left" w:pos="1956"/>
        </w:tabs>
        <w:spacing w:after="120" w:line="252" w:lineRule="atLeast"/>
        <w:jc w:val="both"/>
        <w:rPr>
          <w:rFonts w:ascii="&amp;quot" w:eastAsia="Times New Roman" w:hAnsi="&amp;quot" w:cs="Times New Roman"/>
          <w:b/>
          <w:bCs/>
          <w:color w:val="CC0066"/>
          <w:sz w:val="25"/>
          <w:szCs w:val="25"/>
          <w:lang w:eastAsia="ru-RU"/>
        </w:rPr>
      </w:pPr>
    </w:p>
    <w:p w:rsidR="00863228" w:rsidRDefault="00863228" w:rsidP="00872D2B">
      <w:pPr>
        <w:spacing w:after="120" w:line="252" w:lineRule="atLeast"/>
        <w:jc w:val="both"/>
        <w:rPr>
          <w:rFonts w:ascii="&amp;quot" w:eastAsia="Times New Roman" w:hAnsi="&amp;quot" w:cs="Times New Roman"/>
          <w:b/>
          <w:bCs/>
          <w:color w:val="CC0066"/>
          <w:sz w:val="25"/>
          <w:szCs w:val="25"/>
          <w:lang w:eastAsia="ru-RU"/>
        </w:rPr>
      </w:pPr>
    </w:p>
    <w:p w:rsidR="00863228" w:rsidRDefault="00863228" w:rsidP="00872D2B">
      <w:pPr>
        <w:spacing w:after="120" w:line="252" w:lineRule="atLeast"/>
        <w:jc w:val="both"/>
        <w:rPr>
          <w:rFonts w:ascii="&amp;quot" w:eastAsia="Times New Roman" w:hAnsi="&amp;quot" w:cs="Times New Roman"/>
          <w:b/>
          <w:bCs/>
          <w:color w:val="CC0066"/>
          <w:sz w:val="25"/>
          <w:szCs w:val="25"/>
          <w:lang w:eastAsia="ru-RU"/>
        </w:rPr>
      </w:pPr>
    </w:p>
    <w:p w:rsidR="00863228" w:rsidRDefault="00863228" w:rsidP="00872D2B">
      <w:pPr>
        <w:spacing w:after="120" w:line="252" w:lineRule="atLeast"/>
        <w:jc w:val="both"/>
        <w:rPr>
          <w:rFonts w:ascii="&amp;quot" w:eastAsia="Times New Roman" w:hAnsi="&amp;quot" w:cs="Times New Roman"/>
          <w:b/>
          <w:bCs/>
          <w:color w:val="CC0066"/>
          <w:sz w:val="25"/>
          <w:szCs w:val="25"/>
          <w:lang w:eastAsia="ru-RU"/>
        </w:rPr>
      </w:pPr>
    </w:p>
    <w:p w:rsidR="00863228" w:rsidRDefault="00863228" w:rsidP="00872D2B">
      <w:pPr>
        <w:spacing w:after="120" w:line="252" w:lineRule="atLeast"/>
        <w:jc w:val="both"/>
        <w:rPr>
          <w:rFonts w:ascii="&amp;quot" w:eastAsia="Times New Roman" w:hAnsi="&amp;quot" w:cs="Times New Roman"/>
          <w:b/>
          <w:bCs/>
          <w:color w:val="CC0066"/>
          <w:sz w:val="25"/>
          <w:szCs w:val="25"/>
          <w:lang w:eastAsia="ru-RU"/>
        </w:rPr>
      </w:pPr>
    </w:p>
    <w:p w:rsidR="00863228" w:rsidRDefault="00863228" w:rsidP="00872D2B">
      <w:pPr>
        <w:spacing w:after="120" w:line="252" w:lineRule="atLeast"/>
        <w:jc w:val="both"/>
        <w:rPr>
          <w:rFonts w:ascii="&amp;quot" w:eastAsia="Times New Roman" w:hAnsi="&amp;quot" w:cs="Times New Roman"/>
          <w:b/>
          <w:bCs/>
          <w:color w:val="CC0066"/>
          <w:sz w:val="25"/>
          <w:szCs w:val="25"/>
          <w:lang w:eastAsia="ru-RU"/>
        </w:rPr>
      </w:pPr>
    </w:p>
    <w:p w:rsidR="00863228" w:rsidRPr="00863228" w:rsidRDefault="00863228" w:rsidP="00863228">
      <w:pPr>
        <w:tabs>
          <w:tab w:val="left" w:pos="3540"/>
        </w:tabs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632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</w:t>
      </w:r>
    </w:p>
    <w:p w:rsidR="00863228" w:rsidRDefault="00863228" w:rsidP="00863228">
      <w:pPr>
        <w:spacing w:after="120" w:line="252" w:lineRule="atLeast"/>
        <w:jc w:val="center"/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ru-RU"/>
        </w:rPr>
        <w:t>занятия</w:t>
      </w:r>
      <w:r w:rsidR="00872D2B" w:rsidRPr="00863228"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ru-RU"/>
        </w:rPr>
        <w:t xml:space="preserve"> в </w:t>
      </w:r>
      <w:r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ru-RU"/>
        </w:rPr>
        <w:t xml:space="preserve"> младше - </w:t>
      </w:r>
      <w:r w:rsidR="00872D2B" w:rsidRPr="00863228"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ru-RU"/>
        </w:rPr>
        <w:t>средне</w:t>
      </w:r>
      <w:r w:rsidRPr="00863228"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ru-RU"/>
        </w:rPr>
        <w:t>й</w:t>
      </w:r>
      <w:r w:rsidR="00872D2B" w:rsidRPr="00863228"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ru-RU"/>
        </w:rPr>
        <w:t xml:space="preserve"> группе</w:t>
      </w:r>
    </w:p>
    <w:p w:rsidR="00872D2B" w:rsidRPr="00863228" w:rsidRDefault="00872D2B" w:rsidP="00863228">
      <w:pPr>
        <w:spacing w:after="120" w:line="252" w:lineRule="atLeast"/>
        <w:jc w:val="center"/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ru-RU"/>
        </w:rPr>
      </w:pPr>
      <w:r w:rsidRPr="00863228">
        <w:rPr>
          <w:rFonts w:ascii="&amp;quot" w:eastAsia="Times New Roman" w:hAnsi="&amp;quot" w:cs="Times New Roman"/>
          <w:b/>
          <w:bCs/>
          <w:color w:val="000000" w:themeColor="text1"/>
          <w:sz w:val="36"/>
          <w:szCs w:val="36"/>
          <w:lang w:eastAsia="ru-RU"/>
        </w:rPr>
        <w:t>«В гостях у Незнайки»</w:t>
      </w: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4668" w:rsidRPr="00644668" w:rsidRDefault="00644668" w:rsidP="00644668">
      <w:pPr>
        <w:tabs>
          <w:tab w:val="left" w:pos="553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863228" w:rsidRPr="006446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Разработала: воспитатель младше – средней группы </w:t>
      </w:r>
    </w:p>
    <w:p w:rsidR="00863228" w:rsidRPr="00644668" w:rsidRDefault="00644668" w:rsidP="00644668">
      <w:pPr>
        <w:tabs>
          <w:tab w:val="left" w:pos="553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446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</w:t>
      </w:r>
      <w:proofErr w:type="spellStart"/>
      <w:r w:rsidR="00863228" w:rsidRPr="006446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Карамашева</w:t>
      </w:r>
      <w:proofErr w:type="spellEnd"/>
      <w:r w:rsidRPr="006446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Ирина Васильевна</w:t>
      </w:r>
    </w:p>
    <w:p w:rsidR="00863228" w:rsidRPr="00644668" w:rsidRDefault="00863228" w:rsidP="0064466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Pr="00644668" w:rsidRDefault="00644668" w:rsidP="0064466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44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 w:rsidRPr="00644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Рыткучи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644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2022</w:t>
      </w:r>
    </w:p>
    <w:p w:rsidR="00863228" w:rsidRPr="00644668" w:rsidRDefault="00863228" w:rsidP="006446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3228" w:rsidRDefault="00863228" w:rsidP="00872D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72D2B" w:rsidRPr="00863228" w:rsidRDefault="00872D2B" w:rsidP="00872D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Продолжать закреплять культурно-гигиенические навыки.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Обучающие: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дать детям элементарные представления о микробах;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Развивающие: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 умение наблюдать, делать простейшие выводы.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63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8632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воспитывать заботливое отношение к окружающим (следует заботиться не только о своем здоровье, но и о здоровье окружающих людей). 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Наблюдения в процессе обучения культурно-гигиеническим навыкам; индивидуальные беседы.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Носовой платок, полотенце, мыло, тазик, кувшинчик с водой, расческа; проектор, экран, ноутбук, мультфильм Чуковского «</w:t>
      </w:r>
      <w:proofErr w:type="spell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ширма для кукольного театра, кукла Незнайка, презентация «Предметы личной гигиены»</w:t>
      </w:r>
      <w:proofErr w:type="gramEnd"/>
    </w:p>
    <w:p w:rsidR="00872D2B" w:rsidRPr="00863228" w:rsidRDefault="00872D2B" w:rsidP="00872D2B">
      <w:pPr>
        <w:spacing w:after="120" w:line="25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3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872D2B" w:rsidRPr="00863228" w:rsidRDefault="00872D2B" w:rsidP="008632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Вводная часть.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Ребята, сегодня я предлагаю отправиться в гости к Незнайке, который нуждается в нашей помощи. А какая ему нужна помощь, вы узнаете, как только увидите его. 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(Проходят к ширме и садятся на стульчики.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Появляется Незнайка. 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здороваются с персонажем, а ответ он не отвечает).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End"/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Основная часть.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кто это? Не приветствовал нас, 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неряшливый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грязными руками.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почему он не знает, что надо здороваться?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я, ну здравствуйте! (Начинает чихать, вытирать нос рукавом).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Ой, ой! У тебя есть носовой платок?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зачем?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даже не знаешь, зачем нужен платок? Ребята, поможем Незнайке. Расскажем ему, для чего нужен носовой платок. 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рассказывают: носовой платок необходим при чихании, кашле – закрывать рот.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насморк – освобождать нос от мокроты).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Совершенно верно. А сейчас я вам расскажу, почему необходимо закрывать рот при чихании и кашле. Воспитатель показывает картинку с увеличенной каплей воды.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вы думаете, что это? Это всего лишь капелька воды, но только увеличенная во много раз. Видите, как много здесь точечек, черточек, каких-то «головастиков»? Это микробы, мельчайшие живые существа. Они очень вредные (болезнетворные). От них и возникают разные болезни.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вот, при чихании и кашле разбрасывается множество таких капелек слюны, которые разлетаются на большое расстояние и могут долго находиться в воздухе, вместе с которым их вдыхают другие люди 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(окружающие). Капельки опускаются на различные предметы, пищу.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микробы не разлетались, надо помнить, что при кашле и чихании надо закрывать (прикрывать) нос и рот носовым платком или рукой.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у вас есть носовые платки? (дети показывают свои носовые платки).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Видишь, Незнайки, у каждого свой платок.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Незнайка.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Ну, так это так просто. Дай-ка мне твой платок (обращается к одному из детей).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 нет! Носовой платок должен быть у каждого свой. Ребята, давайте подарим Незнайке носовой платок и подскажем ему, что еще у нас должно быть индивидуальное – только для себя. (На экране поочередно появляются картинки: расческа, зубная щетка, полотенце, мочалка, мыло).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вы все узнали? Это-расческа. Раньше расческу называли – гребешком.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гребешок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оть с тобой я ссорюсь часто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Гребешок зубастый, здравствуй!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тебя нельзя сестричке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аплести свои косички!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тебя пришлось бы братцу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Целый день ходить 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лохматым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Гребешок, ты дружишь с куклой,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головке гладишь круглой.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боясь ни слез, ни стонов,</w:t>
      </w:r>
    </w:p>
    <w:p w:rsidR="00E90D60" w:rsidRPr="00863228" w:rsidRDefault="00872D2B" w:rsidP="00872D2B">
      <w:pPr>
        <w:rPr>
          <w:rFonts w:ascii="Times New Roman" w:hAnsi="Times New Roman" w:cs="Times New Roman"/>
          <w:sz w:val="28"/>
          <w:szCs w:val="28"/>
        </w:rPr>
      </w:pP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Волос к волосу кладешь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причесанный ребенок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Удивительно хорош.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Расческа должна быть у каждого своя.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же у каждого свое должно быть полотенце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 полотенце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Полотенце с бахромой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волнистою каймой.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Теплое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лохматое,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зебра – полосатое!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Целый день готов купаться,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снова вытираться.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вы знаете, какие бывают полотенца? – Полотенце бывают для рук, для тела, для ног. У вас каждого свое полотенце. Как вы его используете? (вытирают лицо и руки).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зубы были белыми и не болели, чем необходимо пользоваться? (зубной щеткой)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зубную щетку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тобы зубы были белыми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зубную щетку сделали,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выгнутою спинкой,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твердою щетинкой.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Улыбайся во весь рот,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любуется народ: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какие зубы!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глянуть любо!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Зубная щетка должна быть у каждого своя.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Мочалка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усть мочалка в мыльной пене – 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Поднимать не стоит крик: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черные колени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обела отмоет вмиг!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Умница мочалка!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Грязи ей не жалко.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Мочалка также должна быть у каждого только своя. Ребята, а что нам еще необходимо для чистоты?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мыло – наш хороший друг. Оно нужно всегда и всем.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 мыло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мыло – наш хороший друг!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Терпеть не может грязных рук.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грязь оно рассердится,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руках оно завертится,-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Запенится вода!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страха грязь бледнеть начнет,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побежит, и потечет,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Исчезнет без следа!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руки станут чистыми,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Душистыми-душистыми!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 обращает внимание на Незнайку.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Воспитатель. 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у всех ли в нас чистые руки? Незнайка встает, пятится, прячет руки за спину.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ты свои ручки, почему прячешь? Незнайка, не уходи, мы тебе сейчас поможем. Дети встают, подходят к столу, где стоит тазик, теплая вода в кувшине, лежит полотенце, мыло в мыльнице, расческа. Воспитатель предлагает Незнайке вымыть руки, причесаться. Незнайка, приговаривая, моет руки, расчесывается, вытирается полотенцем.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Незнайка, какой ты теперь опрятный, чистый, красивый! 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Полотенце, расческу, мыло и мочалку мы дарим тебе.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Заключительная часть.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когда нам необходимы все эти предметы? (утром, когда просыпаемся, умываемся). А что еще необходимо делать утром? (зарядку). Незнайка, для чего нужна зарядка? (Чтобы проснуться, разбудить себя, почувствовать себя бодрым).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вас всех приглашаю на активную зарядку!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Активная зарядка (под музыку) 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вышли по порядку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активную зарядку.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носочки поднимайтесь,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скорее просыпайтесь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отянулись, наклонились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обратно возвратились.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Повернулись вправо дружно,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Влево тоже всем нам нужно.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Повороты продолжай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ладошки раскрывай.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Поднимай колено выше.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прогулку цапля вышла.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прыжки вприсядку,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Словно заяц через грядку.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Закружилась голова?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Отдохнуть и сесть пора.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что, устали? Тогда отдохнем! Для тебя, Незнайка, и для ребят есть еще подарок – это замечательный мультфильм. Воспитатель приглашает детей сесть на стульчики. Просмотр мультфильма «</w:t>
      </w:r>
      <w:proofErr w:type="spell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Мойдодыр</w:t>
      </w:r>
      <w:proofErr w:type="spell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Незнайка. Сколько же я теперь знаю! И для чего нужен носовой платок и как </w:t>
      </w:r>
      <w:proofErr w:type="gramStart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пользоваться</w:t>
      </w:r>
      <w:proofErr w:type="gramEnd"/>
      <w:r w:rsidRPr="008632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полотенцем. Спасибо, вы мне очень помогли и многому научили. До свидания, что же вам еще сказать? Разрешите на прощенье вам здоровья пожелать! (Дети прощаются)</w:t>
      </w:r>
    </w:p>
    <w:sectPr w:rsidR="00E90D60" w:rsidRPr="00863228" w:rsidSect="00E9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D2B"/>
    <w:rsid w:val="00644668"/>
    <w:rsid w:val="00863228"/>
    <w:rsid w:val="00872D2B"/>
    <w:rsid w:val="009A728E"/>
    <w:rsid w:val="00A15932"/>
    <w:rsid w:val="00E9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2D2B"/>
    <w:rPr>
      <w:b/>
      <w:bCs/>
    </w:rPr>
  </w:style>
  <w:style w:type="paragraph" w:styleId="a4">
    <w:name w:val="No Spacing"/>
    <w:uiPriority w:val="1"/>
    <w:qFormat/>
    <w:rsid w:val="0086322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90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Ручеек</dc:creator>
  <cp:lastModifiedBy>Ирина</cp:lastModifiedBy>
  <cp:revision>3</cp:revision>
  <dcterms:created xsi:type="dcterms:W3CDTF">2019-11-05T12:34:00Z</dcterms:created>
  <dcterms:modified xsi:type="dcterms:W3CDTF">2023-02-09T23:22:00Z</dcterms:modified>
</cp:coreProperties>
</file>